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5403" w14:textId="3C26B30A" w:rsidR="005B4B8C" w:rsidRPr="005B4B8C" w:rsidRDefault="005B4B8C" w:rsidP="005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күзгі семестрі</w:t>
      </w:r>
    </w:p>
    <w:p w14:paraId="41AEED07" w14:textId="7B67C263" w:rsidR="005B4B8C" w:rsidRPr="005B4B8C" w:rsidRDefault="005B4B8C" w:rsidP="005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3556441"/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7М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Pr="005B4B8C">
        <w:rPr>
          <w:rFonts w:ascii="Times New Roman" w:hAnsi="Times New Roman" w:cs="Times New Roman"/>
          <w:b/>
          <w:sz w:val="28"/>
          <w:szCs w:val="28"/>
        </w:rPr>
        <w:t>2</w:t>
      </w:r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Этнология  және антропология»  </w:t>
      </w:r>
      <w:bookmarkEnd w:id="0"/>
      <w:r w:rsidRPr="005B4B8C">
        <w:rPr>
          <w:rFonts w:ascii="Times New Roman" w:hAnsi="Times New Roman"/>
          <w:b/>
          <w:sz w:val="28"/>
          <w:szCs w:val="28"/>
          <w:lang w:val="kk-KZ"/>
        </w:rPr>
        <w:t>мамандығының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D42E091" w14:textId="651D7B11" w:rsidR="00B10168" w:rsidRPr="008A42F8" w:rsidRDefault="005B4B8C" w:rsidP="00B1016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B1016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B10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Этникалық к</w:t>
      </w:r>
      <w:r w:rsidR="00B1016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онфликтология» </w:t>
      </w:r>
      <w:r w:rsidR="00B10168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31F23185" w14:textId="4F60D8ED" w:rsidR="00E51A73" w:rsidRPr="005B4B8C" w:rsidRDefault="00E51A73" w:rsidP="00E51A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51A73">
        <w:rPr>
          <w:rFonts w:ascii="Times New Roman" w:hAnsi="Times New Roman" w:cs="Times New Roman"/>
          <w:b/>
          <w:sz w:val="28"/>
          <w:szCs w:val="28"/>
        </w:rPr>
        <w:t>Глоссари</w:t>
      </w:r>
      <w:proofErr w:type="spellEnd"/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</w:p>
    <w:p w14:paraId="3DAFB5E1" w14:textId="4C1E9501" w:rsidR="00814BA5" w:rsidRPr="00072006" w:rsidRDefault="00E51A73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 w:rsidR="00814BA5"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="00814BA5" w:rsidRPr="00072006">
        <w:rPr>
          <w:rFonts w:ascii="Times New Roman" w:hAnsi="Times New Roman" w:cs="Times New Roman"/>
          <w:b/>
          <w:sz w:val="28"/>
          <w:szCs w:val="28"/>
          <w:lang w:val="kk-KZ"/>
        </w:rPr>
        <w:t>грессия</w:t>
      </w:r>
      <w:r w:rsidR="00814BA5"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="00814BA5"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="00814BA5" w:rsidRPr="00072006">
        <w:rPr>
          <w:rFonts w:ascii="Times New Roman" w:hAnsi="Times New Roman" w:cs="Times New Roman"/>
          <w:sz w:val="28"/>
          <w:szCs w:val="28"/>
        </w:rPr>
        <w:t xml:space="preserve"> индивидуальное или коллективное поведение, направленное на нанесение физического или психологического вреда, ущерба либо на уничтожение другого человека или группы людей. </w:t>
      </w:r>
    </w:p>
    <w:p w14:paraId="061A0308" w14:textId="492162A4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Альтернативы решений</w:t>
      </w:r>
      <w:r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новые, оригинальные варианты решения проблемы, лежащей в основе конфликта, которые отличаются от подходов, ранее предлагавшихся сторонами в ходе развития конфликта. </w:t>
      </w:r>
    </w:p>
    <w:p w14:paraId="32673ABE" w14:textId="00610ECA" w:rsidR="00E51A73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нтагонист</w:t>
      </w:r>
      <w:r w:rsidRPr="000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непримиримый, враждебный человек, который жестко отстаивает свои интересы в конфликте, не идет ни на какие уступки, придерживается крайних взглядов.</w:t>
      </w:r>
    </w:p>
    <w:p w14:paraId="30D57881" w14:textId="06E78E9B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симметрический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субъектами международных отношений (государствами, организациями и т.д.), обладающими неравными ресурсами (военными, политическими, экономическими, социальными и т.</w:t>
      </w:r>
      <w:r w:rsidRPr="00072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t>д.).</w:t>
      </w:r>
    </w:p>
    <w:p w14:paraId="562FF2DA" w14:textId="77777777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ойна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политическими образованиями – государствами, племенами, политическими группировками и т.д.,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происходящий в форме вооруженного противоборства, военных действий между их вооруженными силами. </w:t>
      </w:r>
    </w:p>
    <w:p w14:paraId="7C5680EF" w14:textId="76E2F84F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ооруженный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вооруженное противоборство между государствами или социальными общностями внутри отдельных государств, имеющее целью разрешение экономических, политических, национально-этнических и иных противоречий через ограниченное применение военной силы.</w:t>
      </w:r>
    </w:p>
    <w:p w14:paraId="7C5CDD37" w14:textId="6BFD1DB9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Г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лобализация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процесс всемирной экономической, политической, культурной и религиозной интеграции и унификации.</w:t>
      </w:r>
    </w:p>
    <w:p w14:paraId="7800FD90" w14:textId="2F001294" w:rsidR="00697736" w:rsidRPr="00697736" w:rsidRDefault="00697736" w:rsidP="00E51A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736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697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97736">
        <w:rPr>
          <w:rFonts w:ascii="Times New Roman" w:hAnsi="Times New Roman" w:cs="Times New Roman"/>
          <w:sz w:val="28"/>
          <w:szCs w:val="28"/>
        </w:rPr>
        <w:t xml:space="preserve"> есть одновременное развертывание действия и контрдействия. Это исключительно сложное совместное действие, по меньшей мере, двух сторон, объединенных противостоянием. В научной литературе по анализу конфликтов мы можем встретить преимущественно две точки зрения на природу конфликта. Первая может быть названа ресурсной точкой зрения, вторая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97736">
        <w:rPr>
          <w:rFonts w:ascii="Times New Roman" w:hAnsi="Times New Roman" w:cs="Times New Roman"/>
          <w:sz w:val="28"/>
          <w:szCs w:val="28"/>
        </w:rPr>
        <w:t>ценностной. В теориях первого типа доминирует материалистическое объяснение конфликта. Он всегда развертывается за значимые средства жизнедеятельности (территория, сырьевые и энергетические ресурсы, сферы политического доминирования). Теории второго типа можно назвать ценностными. На первый план здесь выступают системы верований и убеждений, несовместимые принципы организации общественного устройства, взаимоисключающие культурные стереотипы</w:t>
      </w:r>
    </w:p>
    <w:p w14:paraId="49DF2A43" w14:textId="754876C3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lastRenderedPageBreak/>
        <w:t>Конфликт институциализированный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тип конфликта, регулируемый принятой в данном обществе системой норм ценностей. </w:t>
      </w:r>
    </w:p>
    <w:p w14:paraId="72CC697B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разновидность социально-экономического конфликта, ситуация, при которой личная заинтересованность человека может повлиять на процесс принятия решения и, таким образом, принести ущерб интересам общества либо компании, являющейся работодателем сотрудника. </w:t>
      </w:r>
    </w:p>
    <w:p w14:paraId="22AADC06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межсистемный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политического конфликта т.е. конфликт между различными социально-политическими системами («холодная война»). </w:t>
      </w:r>
    </w:p>
    <w:p w14:paraId="17944357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политический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столкновение, противоборство политических субъектов, обусловленное противоположностью их политических интересов, целей, взглядов, ценностей. </w:t>
      </w:r>
    </w:p>
    <w:p w14:paraId="66A7CD85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потребностей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социально</w:t>
      </w:r>
      <w:r>
        <w:rPr>
          <w:rFonts w:ascii="Times New Roman" w:hAnsi="Times New Roman" w:cs="Times New Roman"/>
          <w:sz w:val="28"/>
          <w:szCs w:val="28"/>
          <w:lang w:val="kk-KZ"/>
        </w:rPr>
        <w:t>-э</w:t>
      </w:r>
      <w:proofErr w:type="spellStart"/>
      <w:r w:rsidRPr="00E51A73">
        <w:rPr>
          <w:rFonts w:ascii="Times New Roman" w:hAnsi="Times New Roman" w:cs="Times New Roman"/>
          <w:sz w:val="28"/>
          <w:szCs w:val="28"/>
        </w:rPr>
        <w:t>кономического</w:t>
      </w:r>
      <w:proofErr w:type="spellEnd"/>
      <w:r w:rsidRPr="00E51A73">
        <w:rPr>
          <w:rFonts w:ascii="Times New Roman" w:hAnsi="Times New Roman" w:cs="Times New Roman"/>
          <w:sz w:val="28"/>
          <w:szCs w:val="28"/>
        </w:rPr>
        <w:t xml:space="preserve"> конфликта. Конфликты по поводу потребностей могут быть подразделены на два типа: конфликт из-за реальной или кажущейся ограниченности ресурсов; конфликт из-за соотношения краткосрочных и долгосрочных потребностей. </w:t>
      </w:r>
    </w:p>
    <w:p w14:paraId="6CDF127C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религиозный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острое столкновение индивидов или их групп, в связи с несовпадением взглядов в вопросах вероучения и религиозной деятельности. </w:t>
      </w:r>
    </w:p>
    <w:p w14:paraId="3E9E31B0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торговый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ситуация, при которой происходит ущемление национальных торгово-экономических, социальных интересов той или иной страны другой страной или группой стран. </w:t>
      </w:r>
    </w:p>
    <w:p w14:paraId="4DA978D2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ценностей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тип конфликта, сопровождающийся столкновением различных, в т.ч. противоположных, интерпретации целей общественного развития. </w:t>
      </w:r>
    </w:p>
    <w:p w14:paraId="38766511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экономический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противоборство субъектов социального взаимодействия (наций, государств, классов и т. д.) на основе противоположных экономических интересов, обусловленных положением и ролью в системе общественных отношений (отношений собственности, власти, права и т. д.). </w:t>
      </w:r>
    </w:p>
    <w:p w14:paraId="784F21E1" w14:textId="1BBD76AE" w:rsidR="00E51A73" w:rsidRPr="009B24E5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Конфликт этнический</w:t>
      </w:r>
      <w:r w:rsidRPr="009B24E5">
        <w:rPr>
          <w:rFonts w:ascii="Times New Roman" w:hAnsi="Times New Roman" w:cs="Times New Roman"/>
          <w:sz w:val="28"/>
          <w:szCs w:val="28"/>
        </w:rPr>
        <w:t xml:space="preserve"> </w:t>
      </w:r>
      <w:r w:rsidRPr="009B24E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9B24E5">
        <w:rPr>
          <w:rFonts w:ascii="Times New Roman" w:hAnsi="Times New Roman" w:cs="Times New Roman"/>
          <w:sz w:val="28"/>
          <w:szCs w:val="28"/>
        </w:rPr>
        <w:t xml:space="preserve">форма межгруппового конфликта, когда группы с противоречивыми интересами поляризуются по этническому признаку. </w:t>
      </w:r>
    </w:p>
    <w:p w14:paraId="4E7EBF23" w14:textId="2B0E1C08" w:rsidR="009B24E5" w:rsidRPr="00F11959" w:rsidRDefault="009B24E5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</w:t>
      </w:r>
      <w:r w:rsidRPr="009B24E5">
        <w:rPr>
          <w:rFonts w:ascii="Times New Roman" w:hAnsi="Times New Roman" w:cs="Times New Roman"/>
          <w:b/>
          <w:sz w:val="28"/>
          <w:szCs w:val="28"/>
          <w:lang w:val="kk-KZ"/>
        </w:rPr>
        <w:t>ризис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24E5">
        <w:rPr>
          <w:rFonts w:ascii="Times New Roman" w:hAnsi="Times New Roman" w:cs="Times New Roman"/>
          <w:sz w:val="28"/>
          <w:szCs w:val="28"/>
        </w:rPr>
        <w:t xml:space="preserve"> а) в конфликтологии – резкое нарастание остроты конфликта до такой точки, за которой наступает перелом ситуации: либо стороны отступают, либо прибегают к силе; б) процесс острого проявления социальных противоречий, затрагивающий, как правило, все сферы общественной жизни. Основная причина кризиса лежит в несвоевременном или ошибочном разрешении </w:t>
      </w:r>
      <w:r w:rsidRPr="009B24E5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противоречий, приводящих к видимому и ощутимому ухудшению положения </w:t>
      </w:r>
      <w:r w:rsidRPr="00F11959">
        <w:rPr>
          <w:rFonts w:ascii="Times New Roman" w:hAnsi="Times New Roman" w:cs="Times New Roman"/>
          <w:sz w:val="28"/>
          <w:szCs w:val="28"/>
        </w:rPr>
        <w:t>населения и к ослаблению социального контроля. Не всякий конфликт неизбежно ведет к кризису, но в основе кризиса – всегда конфликт</w:t>
      </w:r>
      <w:r w:rsidR="00F11959" w:rsidRPr="00F119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563320" w14:textId="6013F3B5" w:rsidR="00F11959" w:rsidRPr="00F11959" w:rsidRDefault="00F11959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F11959">
        <w:rPr>
          <w:rFonts w:ascii="Times New Roman" w:hAnsi="Times New Roman" w:cs="Times New Roman"/>
          <w:b/>
          <w:sz w:val="28"/>
          <w:szCs w:val="28"/>
        </w:rPr>
        <w:t>М</w:t>
      </w:r>
      <w:r w:rsidRPr="00F11959">
        <w:rPr>
          <w:rFonts w:ascii="Times New Roman" w:hAnsi="Times New Roman" w:cs="Times New Roman"/>
          <w:b/>
          <w:sz w:val="28"/>
          <w:szCs w:val="28"/>
          <w:lang w:val="kk-KZ"/>
        </w:rPr>
        <w:t>еждународный конфликт</w:t>
      </w:r>
      <w:r w:rsidRPr="00F11959">
        <w:rPr>
          <w:rFonts w:ascii="Times New Roman" w:hAnsi="Times New Roman" w:cs="Times New Roman"/>
          <w:sz w:val="28"/>
          <w:szCs w:val="28"/>
        </w:rPr>
        <w:t xml:space="preserve"> – это непосредственное или косвенное столкновение интересов двух или нескольких сторон (государств, групп государств, народов, политических движений) на основе имеющихся между ними противоречий объективного и субъективного характера.</w:t>
      </w:r>
    </w:p>
    <w:p w14:paraId="09F98A49" w14:textId="31B9787B" w:rsidR="00F11959" w:rsidRPr="0088496B" w:rsidRDefault="00F11959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М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ежэтнический конфликт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>– конфликт между представителями этнических общин, обычно проживающих в непосредственной близости в каком-либо государстве или разных государствах</w:t>
      </w:r>
      <w:r w:rsidR="0088496B" w:rsidRPr="00884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4FC83F" w14:textId="19195C75" w:rsidR="0088496B" w:rsidRPr="0088496B" w:rsidRDefault="0088496B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О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бъект конфликта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– конкретная материальная (ресурс), социальная (власть) или духовная (идея, принцип, норма) ценность, к обладанию или пользованию которой стремятся оба оппонента.</w:t>
      </w:r>
    </w:p>
    <w:p w14:paraId="2D195F7B" w14:textId="1EEBF2B4" w:rsidR="00E51A73" w:rsidRPr="0088496B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Результат труда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8496B">
        <w:rPr>
          <w:rFonts w:ascii="Times New Roman" w:hAnsi="Times New Roman" w:cs="Times New Roman"/>
          <w:sz w:val="28"/>
          <w:szCs w:val="28"/>
        </w:rPr>
        <w:t xml:space="preserve"> итог целенаправленной трудовой деятельности отдельного работника. </w:t>
      </w:r>
    </w:p>
    <w:p w14:paraId="15F27AB8" w14:textId="77777777" w:rsidR="0088496B" w:rsidRPr="006158FC" w:rsidRDefault="0088496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С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оперничество</w:t>
      </w:r>
      <w:r w:rsidRPr="00884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 xml:space="preserve">– стратегия поведения оппонента в конфликте, состоящая в ориентации на свои интересы, навязывании другой стороне предпочтительного для себя решения, открытой борьбе по реализации своих интересов. </w:t>
      </w:r>
    </w:p>
    <w:p w14:paraId="5CCAA121" w14:textId="624603DD" w:rsidR="0088496B" w:rsidRPr="006158FC" w:rsidRDefault="0088496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С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отрудничество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кооперативная стратегия поведения оппонента в конфликте, заключающаяся в ориентации на совместный поиск решения, удовлетворяющего интересы всех сторон.</w:t>
      </w:r>
    </w:p>
    <w:p w14:paraId="330F3291" w14:textId="537128ED" w:rsidR="003B559B" w:rsidRPr="006158FC" w:rsidRDefault="003B559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Т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олерантность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отсутствие или ослабление реагирования на какой-либо </w:t>
      </w:r>
      <w:proofErr w:type="spellStart"/>
      <w:r w:rsidRPr="006158FC">
        <w:rPr>
          <w:rFonts w:ascii="Times New Roman" w:hAnsi="Times New Roman" w:cs="Times New Roman"/>
          <w:sz w:val="28"/>
          <w:szCs w:val="28"/>
        </w:rPr>
        <w:t>конфликтогенный</w:t>
      </w:r>
      <w:proofErr w:type="spellEnd"/>
      <w:r w:rsidRPr="006158FC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14:paraId="373BFF6A" w14:textId="12F06347" w:rsidR="00B1612A" w:rsidRPr="006158FC" w:rsidRDefault="00B1612A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волюция конфликта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одна из основных категорий анализа конфликта; постепенное, непрерывное развитие конфликта от простых к более сложным формам.</w:t>
      </w:r>
    </w:p>
    <w:p w14:paraId="463F357A" w14:textId="1A9F3A82" w:rsidR="006D4E9D" w:rsidRPr="003B559B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Этнические отношения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158FC">
        <w:rPr>
          <w:rFonts w:ascii="Times New Roman" w:hAnsi="Times New Roman" w:cs="Times New Roman"/>
          <w:sz w:val="28"/>
          <w:szCs w:val="28"/>
        </w:rPr>
        <w:t xml:space="preserve"> все многообразие связей, взаимодействий и обменов, возникающих между этническими</w:t>
      </w:r>
      <w:r w:rsidRPr="003B559B">
        <w:rPr>
          <w:rFonts w:ascii="Times New Roman" w:hAnsi="Times New Roman" w:cs="Times New Roman"/>
          <w:sz w:val="28"/>
          <w:szCs w:val="28"/>
        </w:rPr>
        <w:t xml:space="preserve"> группами по поводу насущных проблем их выживания и развития</w:t>
      </w:r>
    </w:p>
    <w:sectPr w:rsidR="006D4E9D" w:rsidRPr="003B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40"/>
    <w:rsid w:val="00072006"/>
    <w:rsid w:val="002B3213"/>
    <w:rsid w:val="003B559B"/>
    <w:rsid w:val="005B4B8C"/>
    <w:rsid w:val="006158FC"/>
    <w:rsid w:val="00697736"/>
    <w:rsid w:val="006D4E9D"/>
    <w:rsid w:val="00814BA5"/>
    <w:rsid w:val="0088496B"/>
    <w:rsid w:val="009B24E5"/>
    <w:rsid w:val="00B10168"/>
    <w:rsid w:val="00B1612A"/>
    <w:rsid w:val="00D94DFC"/>
    <w:rsid w:val="00E51A73"/>
    <w:rsid w:val="00F11959"/>
    <w:rsid w:val="00F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E229"/>
  <w15:chartTrackingRefBased/>
  <w15:docId w15:val="{CEEBCC71-3511-40C1-AD5B-CFEDD7C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Amanzhol Kalysh</cp:lastModifiedBy>
  <cp:revision>14</cp:revision>
  <dcterms:created xsi:type="dcterms:W3CDTF">2022-12-15T17:18:00Z</dcterms:created>
  <dcterms:modified xsi:type="dcterms:W3CDTF">2025-09-01T19:27:00Z</dcterms:modified>
</cp:coreProperties>
</file>